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136" w:rsidRPr="00720B9A" w:rsidRDefault="00EF4136" w:rsidP="00EF4136">
      <w:pPr>
        <w:spacing w:after="0"/>
        <w:jc w:val="center"/>
        <w:rPr>
          <w:b/>
          <w:sz w:val="22"/>
          <w:szCs w:val="22"/>
        </w:rPr>
      </w:pPr>
      <w:r w:rsidRPr="00720B9A">
        <w:rPr>
          <w:b/>
          <w:sz w:val="22"/>
          <w:szCs w:val="22"/>
        </w:rPr>
        <w:t>AL EXCMO. AYUNTAMIENTO DE ORIHUELA</w:t>
      </w:r>
    </w:p>
    <w:p w:rsidR="00EF4136" w:rsidRPr="00EF4136" w:rsidRDefault="00EF4136" w:rsidP="00EF4136">
      <w:pPr>
        <w:spacing w:after="0"/>
        <w:jc w:val="center"/>
        <w:rPr>
          <w:sz w:val="22"/>
          <w:szCs w:val="22"/>
        </w:rPr>
      </w:pPr>
    </w:p>
    <w:p w:rsidR="00EF4136" w:rsidRPr="00EF4136" w:rsidRDefault="00EF4136" w:rsidP="00EF4136">
      <w:pPr>
        <w:spacing w:after="0"/>
        <w:jc w:val="center"/>
        <w:rPr>
          <w:sz w:val="22"/>
          <w:szCs w:val="22"/>
        </w:rPr>
      </w:pPr>
    </w:p>
    <w:p w:rsidR="00EF4136" w:rsidRPr="00720B9A" w:rsidRDefault="00720B9A" w:rsidP="00720B9A">
      <w:pPr>
        <w:spacing w:after="0"/>
        <w:rPr>
          <w:sz w:val="22"/>
          <w:szCs w:val="22"/>
        </w:rPr>
      </w:pPr>
      <w:r w:rsidRPr="00720B9A">
        <w:rPr>
          <w:sz w:val="22"/>
          <w:szCs w:val="22"/>
        </w:rPr>
        <w:t>D./Dª………………………………………………………….....</w:t>
      </w:r>
      <w:r>
        <w:rPr>
          <w:sz w:val="22"/>
          <w:szCs w:val="22"/>
        </w:rPr>
        <w:t>...............................</w:t>
      </w:r>
      <w:r w:rsidRPr="00720B9A">
        <w:rPr>
          <w:sz w:val="22"/>
          <w:szCs w:val="22"/>
        </w:rPr>
        <w:t>.</w:t>
      </w:r>
      <w:r>
        <w:rPr>
          <w:sz w:val="22"/>
          <w:szCs w:val="22"/>
        </w:rPr>
        <w:t>............</w:t>
      </w:r>
      <w:r w:rsidR="006C3BBD" w:rsidRPr="00720B9A">
        <w:rPr>
          <w:sz w:val="22"/>
          <w:szCs w:val="22"/>
        </w:rPr>
        <w:t>DNI/</w:t>
      </w:r>
      <w:proofErr w:type="spellStart"/>
      <w:r w:rsidR="006C3BBD" w:rsidRPr="00720B9A">
        <w:rPr>
          <w:sz w:val="22"/>
          <w:szCs w:val="22"/>
        </w:rPr>
        <w:t>NIE</w:t>
      </w:r>
      <w:proofErr w:type="spellEnd"/>
      <w:r w:rsidR="00EF4136" w:rsidRPr="00720B9A">
        <w:rPr>
          <w:sz w:val="22"/>
          <w:szCs w:val="22"/>
        </w:rPr>
        <w:t xml:space="preserve"> nº</w:t>
      </w:r>
      <w:r>
        <w:rPr>
          <w:sz w:val="22"/>
          <w:szCs w:val="22"/>
        </w:rPr>
        <w:t>………………………….</w:t>
      </w:r>
      <w:r w:rsidR="006C3BBD" w:rsidRPr="00720B9A">
        <w:rPr>
          <w:sz w:val="22"/>
          <w:szCs w:val="22"/>
        </w:rPr>
        <w:t xml:space="preserve">, </w:t>
      </w:r>
      <w:r w:rsidR="00EF4136" w:rsidRPr="00720B9A">
        <w:rPr>
          <w:sz w:val="22"/>
          <w:szCs w:val="22"/>
        </w:rPr>
        <w:t xml:space="preserve">domicilio en </w:t>
      </w:r>
      <w:r>
        <w:rPr>
          <w:sz w:val="22"/>
          <w:szCs w:val="22"/>
        </w:rPr>
        <w:t>……………………………………………</w:t>
      </w:r>
      <w:r w:rsidR="00EF4136" w:rsidRPr="00720B9A">
        <w:rPr>
          <w:sz w:val="22"/>
          <w:szCs w:val="22"/>
        </w:rPr>
        <w:t xml:space="preserve">, con correo electrónico a efecto de notificaciones </w:t>
      </w:r>
      <w:r>
        <w:rPr>
          <w:sz w:val="22"/>
          <w:szCs w:val="22"/>
        </w:rPr>
        <w:t>…………………………………………..</w:t>
      </w:r>
      <w:r w:rsidR="00EF4136" w:rsidRPr="00720B9A">
        <w:rPr>
          <w:sz w:val="22"/>
          <w:szCs w:val="22"/>
        </w:rPr>
        <w:t xml:space="preserve"> EXPONGO: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Que en fecha </w:t>
      </w:r>
      <w:r w:rsidR="00720B9A" w:rsidRPr="00720B9A">
        <w:rPr>
          <w:sz w:val="22"/>
          <w:szCs w:val="22"/>
        </w:rPr>
        <w:t>……………………….</w:t>
      </w:r>
      <w:r w:rsidRPr="00EF4136">
        <w:rPr>
          <w:sz w:val="22"/>
          <w:szCs w:val="22"/>
        </w:rPr>
        <w:t xml:space="preserve"> he recibido notificación de liquidación correspondiente a la tasa de recogida de residuos sólidos urbanos (RSU) municipal para el periodo correspondiente al primer semestre de 2025, de la que acompaño copia, y a la que me remito en cuanto a sus elementos identificadores.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Que frente a dicha liquidación interpongo RECLAMACIÓN ECONÓMICO-ADMINISTRATIVA al amparo de lo previsto en el art. 137.1 y 2 de la Ley 7/1985, de 2 de abril, Reguladora de las Bases del Régimen Local (LBRL), por estimarla no ajustada a Derecho, en base a las siguientes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p>
    <w:p w:rsidR="00EF4136" w:rsidRPr="00EF4136" w:rsidRDefault="00EF4136" w:rsidP="00EF4136">
      <w:pPr>
        <w:spacing w:after="0"/>
        <w:jc w:val="center"/>
        <w:rPr>
          <w:sz w:val="22"/>
          <w:szCs w:val="22"/>
        </w:rPr>
      </w:pPr>
      <w:r w:rsidRPr="00EF4136">
        <w:rPr>
          <w:sz w:val="22"/>
          <w:szCs w:val="22"/>
        </w:rPr>
        <w:t>ALEGACIONES</w:t>
      </w:r>
    </w:p>
    <w:p w:rsidR="00EF4136" w:rsidRPr="00EF4136" w:rsidRDefault="00EF4136" w:rsidP="00EF4136">
      <w:pPr>
        <w:spacing w:after="0"/>
        <w:jc w:val="center"/>
        <w:rPr>
          <w:sz w:val="22"/>
          <w:szCs w:val="22"/>
        </w:rPr>
      </w:pPr>
    </w:p>
    <w:p w:rsidR="00EF4136" w:rsidRPr="00EF4136" w:rsidRDefault="00EF4136" w:rsidP="00EF4136">
      <w:pPr>
        <w:spacing w:after="0"/>
        <w:jc w:val="center"/>
        <w:rPr>
          <w:sz w:val="22"/>
          <w:szCs w:val="22"/>
        </w:rPr>
      </w:pPr>
    </w:p>
    <w:p w:rsidR="00EF4136" w:rsidRPr="00EF4136" w:rsidRDefault="00EF4136" w:rsidP="00EF4136">
      <w:pPr>
        <w:spacing w:after="0"/>
        <w:jc w:val="both"/>
        <w:rPr>
          <w:sz w:val="22"/>
          <w:szCs w:val="22"/>
        </w:rPr>
      </w:pPr>
      <w:r w:rsidRPr="00EF4136">
        <w:rPr>
          <w:sz w:val="22"/>
          <w:szCs w:val="22"/>
        </w:rPr>
        <w:t>Primera.- La liquidación recibida en mi calidad de sujeto pasivo de la misma procede de la aplicación de la actualmente vigente Ordenanza Fiscal del Servicio de Recogida, Transferencia y Tratamiento de Residuos Urbanos, recientemente aprobada por el Ayuntamiento de Orihuela y publicada en el BOP de Alicante en fecha 23/12/2024.</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Segunda.- La modificación de la tasa llevada a cabo por el Ayuntamiento de Orihuela obedece al mandato legal previsto en el art. 11.3 de la Ley 7/2022, de 8 de abril, de residuos y suelos contaminados para una economía circular, que impone a los ayuntamientos el establecimiento de una tasa, o en su caso una prestación patrimonial de carácter público no tributaria, específica, diferenciada y no deficitaria, que permita implantar sistemas de pago por generación y que refleje el coste real, directo o indirecto, de las operaciones de recogida, transporte y tratamiento de los residuos, incluidos la vigilancia de estas operaciones y el mantenimiento y vigilancia posterior al cierre de los vertederos, las campañas de concienciación y comunicación, así como los ingresos derivados de la aplicación de la responsabilidad ampliada del productor, de la venta de materiales y de energía.</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Tercera.- La modificación sustancial de la ordenanza respecto del texto anterior vigente establece para el caso de las viviendas de uso residencial, en su art. 7º (“cuota tributaria”), una cuota anual de abono mediante dos pagos semestrales que es idéntica para todas las unidades de vivienda del municipio, sin discriminar en ningún momento la zona donde se ubique la misma, pese a que se refieren expresamente tres zonas (Pedanías, Costa y Orihuela Ciudad).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lastRenderedPageBreak/>
        <w:t xml:space="preserve">Del mismo modo, tampoco se hace distinción alguna en los metros cuadrados de la vivienda, en el número de personas residentes en la misma, o en el uso que se dé a la misma (como, por ejemplo, el residencial permanente, el vacacional o temporal, la cesión a terceros mediante arrendamiento, etc.). Tampoco contiene referencia a consumos, por ejemplo, de servicios municipales como el del agua potable, que denoten de alguna manera la cantidad de residuos producidos.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Tampoco se valora en ningún momento la categoría de la calle en la que se ubica el inmueble a fin de tener en cuenta el criterio de índole económica en la fijación del importe de la tasa.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Igualmente, no se contempla criterio alguno para hacer depender la tasa del tipo de residuo generado en su caso.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La base del importe de la tasa debe estar, como señala la citada ley 7/2022, perfectamente referida a la cantidad generada de residuos por los usuarios del servicio municipal, a fin de poder establecer un justo reparto del coste del servicio entre los usuarios, sin que de la ordenanza se desprenda criterio alguno para establecer un mismo importe de la tasa para los distintos tipos de vivienda residencial pese a señalarse la existencia de tres zonas distintas. </w:t>
      </w:r>
    </w:p>
    <w:p w:rsidR="00EF4136" w:rsidRPr="00EF4136" w:rsidRDefault="00EF4136" w:rsidP="00EF4136">
      <w:pPr>
        <w:spacing w:after="0"/>
        <w:jc w:val="both"/>
        <w:rPr>
          <w:sz w:val="22"/>
          <w:szCs w:val="22"/>
        </w:rPr>
      </w:pPr>
    </w:p>
    <w:p w:rsidR="00EF4136" w:rsidRPr="00EF4136" w:rsidRDefault="00EF4136" w:rsidP="00EF4136">
      <w:pPr>
        <w:spacing w:after="0"/>
        <w:jc w:val="both"/>
        <w:rPr>
          <w:sz w:val="22"/>
          <w:szCs w:val="22"/>
        </w:rPr>
      </w:pPr>
      <w:r w:rsidRPr="00EF4136">
        <w:rPr>
          <w:sz w:val="22"/>
          <w:szCs w:val="22"/>
        </w:rPr>
        <w:t xml:space="preserve">Por tanto, se entiende que la liquidación comunicada no cumple con el criterio de establecer realmente un pago por generación con un mínimo de individualización del importe de la tasa (“quien contamina paga”, como establece el art. 11.1 de la Ley 7/2022) al no contemplar condicionante alguno más allá de la unidad residencial (el inmueble), sin tener en cuenta su número de habitantes o su capacidad económica puesta de manifiesto por la ubicación zonal del inmueble, siendo irrelevante esa zonificación. </w:t>
      </w:r>
    </w:p>
    <w:p w:rsidR="00EF4136" w:rsidRPr="00EF4136" w:rsidRDefault="00EF4136" w:rsidP="00EF4136">
      <w:pPr>
        <w:spacing w:after="0"/>
        <w:jc w:val="both"/>
        <w:rPr>
          <w:sz w:val="22"/>
          <w:szCs w:val="22"/>
        </w:rPr>
      </w:pPr>
    </w:p>
    <w:p w:rsidR="00EF4136" w:rsidRDefault="00EF4136" w:rsidP="00EF4136">
      <w:pPr>
        <w:spacing w:after="0"/>
        <w:jc w:val="both"/>
        <w:rPr>
          <w:sz w:val="22"/>
          <w:szCs w:val="22"/>
        </w:rPr>
      </w:pPr>
      <w:r w:rsidRPr="00EF4136">
        <w:rPr>
          <w:sz w:val="22"/>
          <w:szCs w:val="22"/>
        </w:rPr>
        <w:t xml:space="preserve">Por todo ello, SOLICITO AL EXCMO. AYUNTAMIENTO DE ORIHUELA tenga por presentado este escrito y el documento que se acompaña, teniendo por planteada RECLAMACIÓN ECONÓMICO-ADMINISTRATIVA contra la liquidación de referencia que se acompaña, para que previos los trámites correspondientes, y con estimación de las alegaciones contenidas en este escrito, se anule la misma. </w:t>
      </w:r>
    </w:p>
    <w:p w:rsidR="00EF4136" w:rsidRPr="00EF4136" w:rsidRDefault="00EF4136" w:rsidP="00EF4136">
      <w:pPr>
        <w:spacing w:after="0"/>
        <w:jc w:val="both"/>
        <w:rPr>
          <w:sz w:val="22"/>
          <w:szCs w:val="22"/>
        </w:rPr>
      </w:pPr>
    </w:p>
    <w:p w:rsidR="00DC4038" w:rsidRPr="00720B9A" w:rsidRDefault="00DC4038" w:rsidP="00EF4136">
      <w:pPr>
        <w:spacing w:after="0"/>
        <w:jc w:val="both"/>
        <w:rPr>
          <w:sz w:val="22"/>
          <w:szCs w:val="22"/>
        </w:rPr>
      </w:pPr>
    </w:p>
    <w:p w:rsidR="00EF4136" w:rsidRPr="00720B9A" w:rsidRDefault="00EF4136" w:rsidP="00EF4136">
      <w:pPr>
        <w:spacing w:after="0"/>
        <w:jc w:val="both"/>
        <w:rPr>
          <w:sz w:val="22"/>
          <w:szCs w:val="22"/>
        </w:rPr>
      </w:pPr>
      <w:r w:rsidRPr="00720B9A">
        <w:rPr>
          <w:sz w:val="22"/>
          <w:szCs w:val="22"/>
        </w:rPr>
        <w:t xml:space="preserve">En Orihuela, </w:t>
      </w:r>
      <w:proofErr w:type="gramStart"/>
      <w:r w:rsidRPr="00720B9A">
        <w:rPr>
          <w:sz w:val="22"/>
          <w:szCs w:val="22"/>
        </w:rPr>
        <w:t xml:space="preserve">a </w:t>
      </w:r>
      <w:r w:rsidR="00720B9A" w:rsidRPr="00720B9A">
        <w:rPr>
          <w:sz w:val="22"/>
          <w:szCs w:val="22"/>
        </w:rPr>
        <w:t>…</w:t>
      </w:r>
      <w:proofErr w:type="gramEnd"/>
      <w:r w:rsidR="00720B9A" w:rsidRPr="00720B9A">
        <w:rPr>
          <w:sz w:val="22"/>
          <w:szCs w:val="22"/>
        </w:rPr>
        <w:t>………………………………..</w:t>
      </w:r>
    </w:p>
    <w:p w:rsidR="00EF4136" w:rsidRPr="00720B9A" w:rsidRDefault="00EF4136" w:rsidP="00EF4136">
      <w:pPr>
        <w:spacing w:after="0"/>
        <w:jc w:val="both"/>
        <w:rPr>
          <w:sz w:val="22"/>
          <w:szCs w:val="22"/>
        </w:rPr>
      </w:pPr>
    </w:p>
    <w:p w:rsidR="00720B9A" w:rsidRDefault="00720B9A" w:rsidP="00EF4136">
      <w:pPr>
        <w:spacing w:after="0"/>
        <w:jc w:val="both"/>
        <w:rPr>
          <w:sz w:val="22"/>
          <w:szCs w:val="22"/>
        </w:rPr>
      </w:pPr>
    </w:p>
    <w:p w:rsidR="00720B9A" w:rsidRDefault="00720B9A" w:rsidP="00EF4136">
      <w:pPr>
        <w:spacing w:after="0"/>
        <w:jc w:val="both"/>
        <w:rPr>
          <w:sz w:val="22"/>
          <w:szCs w:val="22"/>
        </w:rPr>
      </w:pPr>
      <w:proofErr w:type="gramStart"/>
      <w:r>
        <w:rPr>
          <w:sz w:val="22"/>
          <w:szCs w:val="22"/>
        </w:rPr>
        <w:t xml:space="preserve">Firma </w:t>
      </w:r>
      <w:r w:rsidR="00EF4136" w:rsidRPr="00720B9A">
        <w:rPr>
          <w:sz w:val="22"/>
          <w:szCs w:val="22"/>
        </w:rPr>
        <w:t>.</w:t>
      </w:r>
      <w:proofErr w:type="gramEnd"/>
      <w:r w:rsidR="00EF4136" w:rsidRPr="00720B9A">
        <w:rPr>
          <w:sz w:val="22"/>
          <w:szCs w:val="22"/>
        </w:rPr>
        <w:t xml:space="preserve"> </w:t>
      </w:r>
      <w:r>
        <w:rPr>
          <w:sz w:val="22"/>
          <w:szCs w:val="22"/>
        </w:rPr>
        <w:t>……………………………………..</w:t>
      </w:r>
    </w:p>
    <w:p w:rsidR="00775729" w:rsidRDefault="00775729" w:rsidP="00EF4136">
      <w:pPr>
        <w:spacing w:after="0"/>
        <w:jc w:val="both"/>
        <w:rPr>
          <w:sz w:val="22"/>
          <w:szCs w:val="22"/>
        </w:rPr>
      </w:pPr>
    </w:p>
    <w:p w:rsidR="00720B9A" w:rsidRDefault="00720B9A" w:rsidP="00EF4136">
      <w:pPr>
        <w:spacing w:after="0"/>
        <w:jc w:val="both"/>
        <w:rPr>
          <w:sz w:val="22"/>
          <w:szCs w:val="22"/>
        </w:rPr>
      </w:pPr>
      <w:r>
        <w:rPr>
          <w:sz w:val="22"/>
          <w:szCs w:val="22"/>
        </w:rPr>
        <w:t>Nombre y apellidos</w:t>
      </w:r>
      <w:r w:rsidR="00775729">
        <w:rPr>
          <w:sz w:val="22"/>
          <w:szCs w:val="22"/>
        </w:rPr>
        <w:t xml:space="preserve"> …………………………………………………….</w:t>
      </w:r>
    </w:p>
    <w:sectPr w:rsidR="00720B9A" w:rsidSect="00BB1D55">
      <w:footerReference w:type="default" r:id="rId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EB3" w:rsidRDefault="00990EB3" w:rsidP="006C3BBD">
      <w:pPr>
        <w:spacing w:after="0" w:line="240" w:lineRule="auto"/>
      </w:pPr>
      <w:r>
        <w:separator/>
      </w:r>
    </w:p>
  </w:endnote>
  <w:endnote w:type="continuationSeparator" w:id="0">
    <w:p w:rsidR="00990EB3" w:rsidRDefault="00990EB3" w:rsidP="006C3B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0224719"/>
      <w:docPartObj>
        <w:docPartGallery w:val="Page Numbers (Bottom of Page)"/>
        <w:docPartUnique/>
      </w:docPartObj>
    </w:sdtPr>
    <w:sdtContent>
      <w:p w:rsidR="006C3BBD" w:rsidRDefault="00D74C76">
        <w:pPr>
          <w:pStyle w:val="Piedepgina"/>
          <w:jc w:val="center"/>
        </w:pPr>
        <w:fldSimple w:instr=" PAGE   \* MERGEFORMAT ">
          <w:r w:rsidR="00775729">
            <w:rPr>
              <w:noProof/>
            </w:rPr>
            <w:t>2</w:t>
          </w:r>
        </w:fldSimple>
      </w:p>
    </w:sdtContent>
  </w:sdt>
  <w:p w:rsidR="006C3BBD" w:rsidRDefault="006C3BB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EB3" w:rsidRDefault="00990EB3" w:rsidP="006C3BBD">
      <w:pPr>
        <w:spacing w:after="0" w:line="240" w:lineRule="auto"/>
      </w:pPr>
      <w:r>
        <w:separator/>
      </w:r>
    </w:p>
  </w:footnote>
  <w:footnote w:type="continuationSeparator" w:id="0">
    <w:p w:rsidR="00990EB3" w:rsidRDefault="00990EB3" w:rsidP="006C3BB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F4136"/>
    <w:rsid w:val="002424E6"/>
    <w:rsid w:val="00374899"/>
    <w:rsid w:val="004F67D8"/>
    <w:rsid w:val="006C3BBD"/>
    <w:rsid w:val="00720B9A"/>
    <w:rsid w:val="00775729"/>
    <w:rsid w:val="00990EB3"/>
    <w:rsid w:val="00AD0023"/>
    <w:rsid w:val="00BB1D55"/>
    <w:rsid w:val="00C240C1"/>
    <w:rsid w:val="00D57AF0"/>
    <w:rsid w:val="00D74C76"/>
    <w:rsid w:val="00DC4038"/>
    <w:rsid w:val="00E8483B"/>
    <w:rsid w:val="00EF413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s-E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D55"/>
  </w:style>
  <w:style w:type="paragraph" w:styleId="Ttulo1">
    <w:name w:val="heading 1"/>
    <w:basedOn w:val="Normal"/>
    <w:next w:val="Normal"/>
    <w:link w:val="Ttulo1Car"/>
    <w:uiPriority w:val="9"/>
    <w:qFormat/>
    <w:rsid w:val="00EF41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F41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F413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F413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F413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F413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F413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F413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F413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F413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F413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F413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F413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F413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F41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F41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F41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F4136"/>
    <w:rPr>
      <w:rFonts w:eastAsiaTheme="majorEastAsia" w:cstheme="majorBidi"/>
      <w:color w:val="272727" w:themeColor="text1" w:themeTint="D8"/>
    </w:rPr>
  </w:style>
  <w:style w:type="paragraph" w:styleId="Ttulo">
    <w:name w:val="Title"/>
    <w:basedOn w:val="Normal"/>
    <w:next w:val="Normal"/>
    <w:link w:val="TtuloCar"/>
    <w:uiPriority w:val="10"/>
    <w:qFormat/>
    <w:rsid w:val="00EF41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F413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F413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F41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F4136"/>
    <w:pPr>
      <w:spacing w:before="160"/>
      <w:jc w:val="center"/>
    </w:pPr>
    <w:rPr>
      <w:i/>
      <w:iCs/>
      <w:color w:val="404040" w:themeColor="text1" w:themeTint="BF"/>
    </w:rPr>
  </w:style>
  <w:style w:type="character" w:customStyle="1" w:styleId="CitaCar">
    <w:name w:val="Cita Car"/>
    <w:basedOn w:val="Fuentedeprrafopredeter"/>
    <w:link w:val="Cita"/>
    <w:uiPriority w:val="29"/>
    <w:rsid w:val="00EF4136"/>
    <w:rPr>
      <w:i/>
      <w:iCs/>
      <w:color w:val="404040" w:themeColor="text1" w:themeTint="BF"/>
    </w:rPr>
  </w:style>
  <w:style w:type="paragraph" w:styleId="Prrafodelista">
    <w:name w:val="List Paragraph"/>
    <w:basedOn w:val="Normal"/>
    <w:uiPriority w:val="34"/>
    <w:qFormat/>
    <w:rsid w:val="00EF4136"/>
    <w:pPr>
      <w:ind w:left="720"/>
      <w:contextualSpacing/>
    </w:pPr>
  </w:style>
  <w:style w:type="character" w:styleId="nfasisintenso">
    <w:name w:val="Intense Emphasis"/>
    <w:basedOn w:val="Fuentedeprrafopredeter"/>
    <w:uiPriority w:val="21"/>
    <w:qFormat/>
    <w:rsid w:val="00EF4136"/>
    <w:rPr>
      <w:i/>
      <w:iCs/>
      <w:color w:val="0F4761" w:themeColor="accent1" w:themeShade="BF"/>
    </w:rPr>
  </w:style>
  <w:style w:type="paragraph" w:styleId="Citadestacada">
    <w:name w:val="Intense Quote"/>
    <w:basedOn w:val="Normal"/>
    <w:next w:val="Normal"/>
    <w:link w:val="CitadestacadaCar"/>
    <w:uiPriority w:val="30"/>
    <w:qFormat/>
    <w:rsid w:val="00EF41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F4136"/>
    <w:rPr>
      <w:i/>
      <w:iCs/>
      <w:color w:val="0F4761" w:themeColor="accent1" w:themeShade="BF"/>
    </w:rPr>
  </w:style>
  <w:style w:type="character" w:styleId="Referenciaintensa">
    <w:name w:val="Intense Reference"/>
    <w:basedOn w:val="Fuentedeprrafopredeter"/>
    <w:uiPriority w:val="32"/>
    <w:qFormat/>
    <w:rsid w:val="00EF4136"/>
    <w:rPr>
      <w:b/>
      <w:bCs/>
      <w:smallCaps/>
      <w:color w:val="0F4761" w:themeColor="accent1" w:themeShade="BF"/>
      <w:spacing w:val="5"/>
    </w:rPr>
  </w:style>
  <w:style w:type="paragraph" w:styleId="Encabezado">
    <w:name w:val="header"/>
    <w:basedOn w:val="Normal"/>
    <w:link w:val="EncabezadoCar"/>
    <w:uiPriority w:val="99"/>
    <w:semiHidden/>
    <w:unhideWhenUsed/>
    <w:rsid w:val="006C3BB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6C3BBD"/>
  </w:style>
  <w:style w:type="paragraph" w:styleId="Piedepgina">
    <w:name w:val="footer"/>
    <w:basedOn w:val="Normal"/>
    <w:link w:val="PiedepginaCar"/>
    <w:uiPriority w:val="99"/>
    <w:unhideWhenUsed/>
    <w:rsid w:val="006C3BB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C3BB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728</Words>
  <Characters>4004</Characters>
  <Application>Microsoft Office Word</Application>
  <DocSecurity>0</DocSecurity>
  <Lines>33</Lines>
  <Paragraphs>9</Paragraphs>
  <ScaleCrop>false</ScaleCrop>
  <Company/>
  <LinksUpToDate>false</LinksUpToDate>
  <CharactersWithSpaces>4723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Ignacio López-Bas Valero</dc:creator>
  <cp:lastModifiedBy>Windows User</cp:lastModifiedBy>
  <cp:revision>3</cp:revision>
  <dcterms:created xsi:type="dcterms:W3CDTF">2025-05-06T07:26:00Z</dcterms:created>
  <dcterms:modified xsi:type="dcterms:W3CDTF">2025-05-06T07:26:00Z</dcterms:modified>
</cp:coreProperties>
</file>